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914713" w:rsidTr="009966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14713" w:rsidTr="009966CD">
        <w:trPr>
          <w:trHeight w:val="495"/>
          <w:tblCellSpacing w:w="0" w:type="dxa"/>
          <w:jc w:val="center"/>
        </w:trPr>
        <w:tc>
          <w:tcPr>
            <w:tcW w:w="0" w:type="auto"/>
            <w:vAlign w:val="center"/>
          </w:tcPr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附件3</w:t>
            </w: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异议（合理化建议）范本</w:t>
            </w:r>
          </w:p>
          <w:p w:rsidR="00914713" w:rsidRDefault="00914713" w:rsidP="009966CD">
            <w:pPr>
              <w:adjustRightInd w:val="0"/>
              <w:snapToGrid w:val="0"/>
              <w:spacing w:beforeLines="100"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一、供应商基本信息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供应商名称：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地址：邮编：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联系人（授权代表）：联系电话：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二、异议事项具体内容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异议事项（合理化建议）1：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异议事项（合理化建议）2：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事实依据：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法律依据：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sz w:val="32"/>
                <w:szCs w:val="32"/>
              </w:rPr>
              <w:t>三、与异议事项相关的请求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  <w:u w:val="dotted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请求：</w:t>
            </w:r>
          </w:p>
          <w:p w:rsidR="00914713" w:rsidRDefault="00914713" w:rsidP="009966C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法定代表人签字：                 授权代表签字：  </w:t>
            </w:r>
          </w:p>
          <w:p w:rsidR="00914713" w:rsidRDefault="00914713" w:rsidP="009966C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单位公章：</w:t>
            </w:r>
          </w:p>
          <w:p w:rsidR="00914713" w:rsidRDefault="00914713" w:rsidP="009966CD">
            <w:pPr>
              <w:ind w:firstLineChars="1800" w:firstLine="5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日期：</w:t>
            </w:r>
          </w:p>
          <w:p w:rsidR="00914713" w:rsidRDefault="00914713" w:rsidP="009966C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914713" w:rsidRDefault="00914713" w:rsidP="009966C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异议（合理化建议）范本制作说明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1、供应商提出异议时，应按范本格式要求提交异议和必要的证明材料,猜测式、怀疑式的质疑将不被接受。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2、异议供应商若委托代理人进行质疑的，异议应按要求列明“授权代表”的有关内容，并在附件中提交由异议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供应商签署的授权委托书。授权委托书应载明代理人的姓名或者名称、代理事项、具体权限、期限和相关事项。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、异议的事项应具体、明确，并有必要的事实依据和法律依据。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、异议的请求应与异议事项相关。</w:t>
            </w:r>
          </w:p>
          <w:p w:rsidR="00914713" w:rsidRDefault="00914713" w:rsidP="009966C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、异议供应商为自然人的，异议应由本人签字；异议供应商为法人或者其他组织的，异议应由法定代表人、主要负责人或者其授权代表签字或者盖章，并加盖公章。</w:t>
            </w:r>
          </w:p>
          <w:p w:rsidR="00914713" w:rsidRDefault="00914713" w:rsidP="009966CD">
            <w:pPr>
              <w:widowControl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914713" w:rsidRDefault="00914713" w:rsidP="009966CD">
            <w:pPr>
              <w:rPr>
                <w:sz w:val="28"/>
                <w:szCs w:val="28"/>
              </w:rPr>
            </w:pPr>
          </w:p>
          <w:p w:rsidR="00914713" w:rsidRDefault="00914713" w:rsidP="009966CD"/>
          <w:p w:rsidR="00914713" w:rsidRDefault="00914713" w:rsidP="009966CD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914713" w:rsidRDefault="00914713" w:rsidP="00914713"/>
    <w:p w:rsidR="00D124AB" w:rsidRDefault="00D124AB"/>
    <w:sectPr w:rsidR="00D124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713"/>
    <w:rsid w:val="00914713"/>
    <w:rsid w:val="00D1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2023-09-12T01:57:00Z</dcterms:created>
  <dcterms:modified xsi:type="dcterms:W3CDTF">2023-09-12T01:59:00Z</dcterms:modified>
</cp:coreProperties>
</file>